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Tanya Farrell</w:t>
      </w:r>
    </w:p>
    <w:p>
      <w:r>
        <w:t>Gastonia, NC 28052</w:t>
      </w:r>
    </w:p>
    <w:p>
      <w:r>
        <w:t>tanyafarrell28@gmail.com | 980-448-8844</w:t>
      </w:r>
    </w:p>
    <w:p>
      <w:pPr>
        <w:pStyle w:val="Heading2"/>
      </w:pPr>
      <w:r>
        <w:t>Work Experience</w:t>
      </w:r>
    </w:p>
    <w:p>
      <w:pPr>
        <w:pStyle w:val="Heading3"/>
      </w:pPr>
      <w:r>
        <w:t>LPN / Detox Nurse – Crisis Stabilization Unit</w:t>
        <w:br/>
        <w:t>Phoenix Counseling Center – Gastonia, NC</w:t>
        <w:br/>
        <w:t>January 6, 2025 to Present</w:t>
      </w:r>
    </w:p>
    <w:p>
      <w:pPr>
        <w:pStyle w:val="ListBullet"/>
      </w:pPr>
      <w:r>
        <w:t>Provide nursing care in a detoxification and crisis stabilization setting for clients with substance use disorders and acute mental health conditions</w:t>
      </w:r>
    </w:p>
    <w:p>
      <w:pPr>
        <w:pStyle w:val="ListBullet"/>
      </w:pPr>
      <w:r>
        <w:t>Perform initial and ongoing nursing assessments, including withdrawal symptoms, mental status, and safety risks</w:t>
      </w:r>
    </w:p>
    <w:p>
      <w:pPr>
        <w:pStyle w:val="ListBullet"/>
      </w:pPr>
      <w:r>
        <w:t>Monitor detox protocols and patient responses; promptly report changes and complications</w:t>
      </w:r>
    </w:p>
    <w:p>
      <w:pPr>
        <w:pStyle w:val="ListBullet"/>
      </w:pPr>
      <w:r>
        <w:t>Administer medications as ordered and observe for adverse reactions and withdrawal complications</w:t>
      </w:r>
    </w:p>
    <w:p>
      <w:pPr>
        <w:pStyle w:val="ListBullet"/>
      </w:pPr>
      <w:r>
        <w:t>Collaborate with interdisciplinary team members to support medical and mental health stabilization</w:t>
      </w:r>
    </w:p>
    <w:p>
      <w:pPr>
        <w:pStyle w:val="ListBullet"/>
      </w:pPr>
      <w:r>
        <w:t>Utilize therapeutic communication to support patients during detox and crisis periods</w:t>
      </w:r>
    </w:p>
    <w:p>
      <w:pPr>
        <w:pStyle w:val="ListBullet"/>
      </w:pPr>
      <w:r>
        <w:t>Maintain accurate documentation and adhere to patient rights, safety standards, and facility policies</w:t>
      </w:r>
    </w:p>
    <w:p>
      <w:pPr>
        <w:pStyle w:val="Heading3"/>
      </w:pPr>
      <w:r>
        <w:t>LPN / Unit Manager</w:t>
        <w:br/>
        <w:t>Accordius Health Care</w:t>
        <w:br/>
        <w:t>March 2016 to January 2025</w:t>
      </w:r>
    </w:p>
    <w:p>
      <w:pPr>
        <w:pStyle w:val="ListBullet"/>
      </w:pPr>
      <w:r>
        <w:t>Oversaw daily nursing operations and ensured quality patient care</w:t>
      </w:r>
    </w:p>
    <w:p>
      <w:pPr>
        <w:pStyle w:val="ListBullet"/>
      </w:pPr>
      <w:r>
        <w:t>Supervised nursing staff and assisted with staff education and compliance</w:t>
      </w:r>
    </w:p>
    <w:p>
      <w:pPr>
        <w:pStyle w:val="ListBullet"/>
      </w:pPr>
      <w:r>
        <w:t>Supported patient safety, regulatory standards, and facility policies</w:t>
      </w:r>
    </w:p>
    <w:p>
      <w:pPr>
        <w:pStyle w:val="Heading3"/>
      </w:pPr>
      <w:r>
        <w:t>LPN</w:t>
        <w:br/>
        <w:t>Ready Nurse Connecticut / CMS</w:t>
        <w:br/>
        <w:t>June 2014 to December 2016</w:t>
      </w:r>
    </w:p>
    <w:p>
      <w:pPr>
        <w:pStyle w:val="ListBullet"/>
      </w:pPr>
      <w:r>
        <w:t>Investigated and resolved complaints and referred unusual problems to supervisors</w:t>
      </w:r>
    </w:p>
    <w:p>
      <w:pPr>
        <w:pStyle w:val="ListBullet"/>
      </w:pPr>
      <w:r>
        <w:t>Audited and monitored compliance with state regulations and CMS Plans of Correction</w:t>
      </w:r>
    </w:p>
    <w:p>
      <w:pPr>
        <w:pStyle w:val="ListBullet"/>
      </w:pPr>
      <w:r>
        <w:t>Evaluated nursing activities to ensure quality patient care, staff relations, and service efficiency</w:t>
      </w:r>
    </w:p>
    <w:p>
      <w:pPr>
        <w:pStyle w:val="Heading3"/>
      </w:pPr>
      <w:r>
        <w:t>LPN</w:t>
        <w:br/>
        <w:t>Brian Center of St. Andrews – Columbia, SC</w:t>
        <w:br/>
        <w:t>May 2013 to June 2014</w:t>
      </w:r>
    </w:p>
    <w:p>
      <w:pPr>
        <w:pStyle w:val="ListBullet"/>
      </w:pPr>
      <w:r>
        <w:t>Served as a leader for nursing personnel providing care to assigned patients</w:t>
      </w:r>
    </w:p>
    <w:p>
      <w:pPr>
        <w:pStyle w:val="ListBullet"/>
      </w:pPr>
      <w:r>
        <w:t>Administered medications in accordance with physician orders and nursing standards</w:t>
      </w:r>
    </w:p>
    <w:p>
      <w:pPr>
        <w:pStyle w:val="ListBullet"/>
      </w:pPr>
      <w:r>
        <w:t>Notified supervisors and physicians of patient condition changes and treatment responses</w:t>
      </w:r>
    </w:p>
    <w:p>
      <w:pPr>
        <w:pStyle w:val="Heading3"/>
      </w:pPr>
      <w:r>
        <w:t>LPN</w:t>
        <w:br/>
        <w:t>LRADAC Detox Center – Columbia, SC</w:t>
        <w:br/>
        <w:t>October 2012 to December 2013</w:t>
      </w:r>
    </w:p>
    <w:p>
      <w:pPr>
        <w:pStyle w:val="ListBullet"/>
      </w:pPr>
      <w:r>
        <w:t>Assisted with daily operations of a 28-bed detoxification facility</w:t>
      </w:r>
    </w:p>
    <w:p>
      <w:pPr>
        <w:pStyle w:val="ListBullet"/>
      </w:pPr>
      <w:r>
        <w:t>Identified medical, emotional, and social needs of clients throughout the treatment process</w:t>
      </w:r>
    </w:p>
    <w:p>
      <w:pPr>
        <w:pStyle w:val="ListBullet"/>
      </w:pPr>
      <w:r>
        <w:t>Ensured adherence to patient rights and licensure standards</w:t>
      </w:r>
    </w:p>
    <w:p>
      <w:pPr>
        <w:pStyle w:val="Heading3"/>
      </w:pPr>
      <w:r>
        <w:t>LPN</w:t>
        <w:br/>
        <w:t>UNI-Health Post Acute Care – Columbia, SC</w:t>
        <w:br/>
        <w:t>September 2010 to May 2013</w:t>
      </w:r>
    </w:p>
    <w:p>
      <w:pPr>
        <w:pStyle w:val="ListBullet"/>
      </w:pPr>
      <w:r>
        <w:t>Accompanied physicians on rounds and communicated special orders</w:t>
      </w:r>
    </w:p>
    <w:p>
      <w:pPr>
        <w:pStyle w:val="ListBullet"/>
      </w:pPr>
      <w:r>
        <w:t>Developed and implemented individualized healthcare plans</w:t>
      </w:r>
    </w:p>
    <w:p>
      <w:pPr>
        <w:pStyle w:val="ListBullet"/>
      </w:pPr>
      <w:r>
        <w:t>Delegated tasks and supervised Certified Nursing Assistants</w:t>
      </w:r>
    </w:p>
    <w:p>
      <w:pPr>
        <w:pStyle w:val="Heading3"/>
      </w:pPr>
      <w:r>
        <w:t>LPN / Night Supervisor</w:t>
        <w:br/>
        <w:t>Life Care Center of Columbia – Columbia, SC</w:t>
        <w:br/>
        <w:t>June 2007 to June 2010</w:t>
      </w:r>
    </w:p>
    <w:p>
      <w:pPr>
        <w:pStyle w:val="ListBullet"/>
      </w:pPr>
      <w:r>
        <w:t>Assigned duties and coordinated nursing services during night shift</w:t>
      </w:r>
    </w:p>
    <w:p>
      <w:pPr>
        <w:pStyle w:val="ListBullet"/>
      </w:pPr>
      <w:r>
        <w:t>Trained and supervised more than 15 CNAs and nurses</w:t>
      </w:r>
    </w:p>
    <w:p>
      <w:pPr>
        <w:pStyle w:val="ListBullet"/>
      </w:pPr>
      <w:r>
        <w:t>Ensured nursing care and treatments were administered per physician orders</w:t>
      </w:r>
    </w:p>
    <w:p>
      <w:pPr>
        <w:pStyle w:val="Heading3"/>
      </w:pPr>
      <w:r>
        <w:t>LPN</w:t>
        <w:br/>
        <w:t>Children’s Medical Group – Poughkeepsie, NY</w:t>
        <w:br/>
        <w:t>May 2003 to June 2010</w:t>
      </w:r>
    </w:p>
    <w:p>
      <w:pPr>
        <w:pStyle w:val="ListBullet"/>
      </w:pPr>
      <w:r>
        <w:t>Cleaned and sterilized instruments and disposed of contaminated supplies</w:t>
      </w:r>
    </w:p>
    <w:p>
      <w:pPr>
        <w:pStyle w:val="ListBullet"/>
      </w:pPr>
      <w:r>
        <w:t>Collected and prepared laboratory specimens for testing</w:t>
      </w:r>
    </w:p>
    <w:p>
      <w:pPr>
        <w:pStyle w:val="ListBullet"/>
      </w:pPr>
      <w:r>
        <w:t>Administered immunizations</w:t>
      </w:r>
    </w:p>
    <w:p>
      <w:pPr>
        <w:pStyle w:val="Heading2"/>
      </w:pPr>
      <w:r>
        <w:t>Certifications and Licenses</w:t>
      </w:r>
    </w:p>
    <w:p>
      <w:r>
        <w:t>Licensed Practical Nurse (LPN)</w:t>
      </w:r>
    </w:p>
    <w:p>
      <w:r>
        <w:t>BLS Certification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